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49" w:rsidRDefault="003E2DAD">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赣江新区临空组团（南昌临空经济区）</w:t>
      </w:r>
    </w:p>
    <w:p w:rsidR="00725849" w:rsidRDefault="003E2DAD">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规划建设部</w:t>
      </w:r>
      <w:r>
        <w:rPr>
          <w:rFonts w:ascii="方正小标宋简体" w:eastAsia="方正小标宋简体" w:hint="eastAsia"/>
          <w:sz w:val="44"/>
          <w:szCs w:val="44"/>
        </w:rPr>
        <w:t>2019</w:t>
      </w:r>
      <w:r>
        <w:rPr>
          <w:rFonts w:ascii="方正小标宋简体" w:eastAsia="方正小标宋简体" w:hint="eastAsia"/>
          <w:sz w:val="44"/>
          <w:szCs w:val="44"/>
        </w:rPr>
        <w:t>年部门预算编制说明</w:t>
      </w:r>
    </w:p>
    <w:p w:rsidR="00725849" w:rsidRDefault="003E2DAD">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725849" w:rsidRDefault="003E2DAD">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w:t>
      </w:r>
      <w:r>
        <w:rPr>
          <w:rFonts w:ascii="仿宋_GB2312" w:eastAsia="仿宋_GB2312" w:hint="eastAsia"/>
          <w:b/>
          <w:bCs/>
          <w:sz w:val="32"/>
          <w:szCs w:val="32"/>
        </w:rPr>
        <w:t xml:space="preserve">  </w:t>
      </w:r>
      <w:r>
        <w:rPr>
          <w:rFonts w:ascii="仿宋_GB2312" w:eastAsia="仿宋_GB2312" w:hint="eastAsia"/>
          <w:b/>
          <w:bCs/>
          <w:sz w:val="32"/>
          <w:szCs w:val="32"/>
        </w:rPr>
        <w:t>录</w:t>
      </w:r>
    </w:p>
    <w:p w:rsidR="00725849" w:rsidRDefault="003E2DAD">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725849" w:rsidRDefault="003E2DAD">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规划建设部</w:t>
      </w:r>
      <w:r>
        <w:rPr>
          <w:rFonts w:ascii="仿宋_GB2312" w:eastAsia="仿宋_GB2312" w:hint="eastAsia"/>
          <w:b/>
          <w:bCs/>
          <w:sz w:val="32"/>
          <w:szCs w:val="32"/>
        </w:rPr>
        <w:t>概况</w:t>
      </w:r>
    </w:p>
    <w:p w:rsidR="00725849" w:rsidRDefault="003E2DAD">
      <w:pPr>
        <w:pStyle w:val="a6"/>
        <w:numPr>
          <w:ilvl w:val="0"/>
          <w:numId w:val="1"/>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部门主要职责</w:t>
      </w:r>
    </w:p>
    <w:p w:rsidR="00725849" w:rsidRDefault="003E2DAD">
      <w:pPr>
        <w:pStyle w:val="a6"/>
        <w:numPr>
          <w:ilvl w:val="0"/>
          <w:numId w:val="1"/>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w:t>
      </w:r>
      <w:r>
        <w:rPr>
          <w:rFonts w:ascii="仿宋_GB2312" w:eastAsia="仿宋_GB2312" w:hint="eastAsia"/>
          <w:sz w:val="32"/>
          <w:szCs w:val="32"/>
        </w:rPr>
        <w:t>2019</w:t>
      </w:r>
      <w:r>
        <w:rPr>
          <w:rFonts w:ascii="仿宋_GB2312" w:eastAsia="仿宋_GB2312" w:hint="eastAsia"/>
          <w:sz w:val="32"/>
          <w:szCs w:val="32"/>
        </w:rPr>
        <w:t>年主要工作任务</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三、部门基本情况</w:t>
      </w:r>
    </w:p>
    <w:p w:rsidR="00725849" w:rsidRDefault="003E2DAD">
      <w:pPr>
        <w:autoSpaceDE w:val="0"/>
        <w:spacing w:line="600" w:lineRule="exact"/>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规划建设部</w:t>
      </w:r>
      <w:r>
        <w:rPr>
          <w:rFonts w:ascii="仿宋_GB2312" w:eastAsia="仿宋_GB2312" w:hint="eastAsia"/>
          <w:b/>
          <w:bCs/>
          <w:sz w:val="32"/>
          <w:szCs w:val="32"/>
        </w:rPr>
        <w:t>2019</w:t>
      </w:r>
      <w:r>
        <w:rPr>
          <w:rFonts w:ascii="仿宋_GB2312" w:eastAsia="仿宋_GB2312" w:hint="eastAsia"/>
          <w:b/>
          <w:bCs/>
          <w:sz w:val="32"/>
          <w:szCs w:val="32"/>
        </w:rPr>
        <w:t>年部门预算情况说明</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725849" w:rsidRDefault="003E2DAD">
      <w:pPr>
        <w:autoSpaceDE w:val="0"/>
        <w:spacing w:line="600" w:lineRule="exact"/>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规划建设部</w:t>
      </w:r>
      <w:r>
        <w:rPr>
          <w:rFonts w:ascii="仿宋_GB2312" w:eastAsia="仿宋_GB2312" w:hint="eastAsia"/>
          <w:b/>
          <w:bCs/>
          <w:sz w:val="32"/>
          <w:szCs w:val="32"/>
        </w:rPr>
        <w:t>部门预算表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725849" w:rsidRDefault="003E2DAD">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725849" w:rsidRDefault="003E2DA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p>
    <w:p w:rsidR="00725849" w:rsidRDefault="003E2DA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规划建设部</w:t>
      </w:r>
      <w:r>
        <w:rPr>
          <w:rFonts w:ascii="仿宋_GB2312" w:eastAsia="仿宋_GB2312" w:hint="eastAsia"/>
          <w:b/>
          <w:bCs/>
          <w:sz w:val="32"/>
          <w:szCs w:val="32"/>
        </w:rPr>
        <w:t>概况</w:t>
      </w:r>
    </w:p>
    <w:p w:rsidR="00725849" w:rsidRDefault="003E2DA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725849" w:rsidRDefault="003E2DAD">
      <w:pPr>
        <w:autoSpaceDE w:val="0"/>
        <w:spacing w:line="60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根据赣江新区建设总体规划和南昌市城市总体规划，会同赣江新区城乡统筹局共同编制临空组团控制性详规；负责编制赣江新区临空组团修建性详细规划；负责统筹组团用地管理和建设管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理工作；负责组团区域内建设工程质量监督、安全生产、文明施工管理工作；负责组团范围内建设项目招投标的监督管理工作；负责组团范围内建设项目施工图设计审查备案、施工许可管理和竣工验收备案工作；负责组团内人民防空项目建设和管理、人民防空经费的管理工作；负责组团内给排水、电力管道、通讯、广播电视、电信网络、天然气和管线及交通枢纽中心等配套基础设</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施建设协调工作；负责协调和制定组织实施组团环境保护规划、计划和各项环境管理制度，实施环境资源管理；</w:t>
      </w:r>
      <w:proofErr w:type="gramStart"/>
      <w:r>
        <w:rPr>
          <w:rFonts w:ascii="仿宋_GB2312" w:eastAsia="仿宋_GB2312" w:hAnsi="仿宋_GB2312" w:cs="仿宋_GB2312" w:hint="eastAsia"/>
          <w:bCs/>
          <w:sz w:val="32"/>
          <w:szCs w:val="32"/>
        </w:rPr>
        <w:t>承办党</w:t>
      </w:r>
      <w:proofErr w:type="gramEnd"/>
      <w:r>
        <w:rPr>
          <w:rFonts w:ascii="仿宋_GB2312" w:eastAsia="仿宋_GB2312" w:hAnsi="仿宋_GB2312" w:cs="仿宋_GB2312" w:hint="eastAsia"/>
          <w:bCs/>
          <w:sz w:val="32"/>
          <w:szCs w:val="32"/>
        </w:rPr>
        <w:t>工委、管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委会交办的其他事项。</w:t>
      </w:r>
      <w:r>
        <w:rPr>
          <w:rFonts w:ascii="仿宋_GB2312" w:eastAsia="仿宋_GB2312" w:hint="eastAsia"/>
          <w:bCs/>
          <w:sz w:val="32"/>
          <w:szCs w:val="32"/>
        </w:rPr>
        <w:t xml:space="preserve"> </w:t>
      </w:r>
    </w:p>
    <w:p w:rsidR="00725849" w:rsidRDefault="003E2DA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二、部门</w:t>
      </w:r>
      <w:r>
        <w:rPr>
          <w:rFonts w:ascii="仿宋_GB2312" w:eastAsia="仿宋_GB2312" w:hint="eastAsia"/>
          <w:b/>
          <w:sz w:val="32"/>
          <w:szCs w:val="32"/>
        </w:rPr>
        <w:t>2019</w:t>
      </w:r>
      <w:r>
        <w:rPr>
          <w:rFonts w:ascii="仿宋_GB2312" w:eastAsia="仿宋_GB2312" w:hint="eastAsia"/>
          <w:b/>
          <w:sz w:val="32"/>
          <w:szCs w:val="32"/>
        </w:rPr>
        <w:t>年主要工作任务</w:t>
      </w:r>
    </w:p>
    <w:p w:rsidR="00725849" w:rsidRDefault="003E2DAD">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赣江</w:t>
      </w:r>
      <w:r>
        <w:rPr>
          <w:rFonts w:ascii="仿宋_GB2312" w:eastAsia="仿宋_GB2312" w:hAnsi="仿宋_GB2312" w:cs="仿宋_GB2312" w:hint="eastAsia"/>
          <w:sz w:val="32"/>
          <w:szCs w:val="32"/>
        </w:rPr>
        <w:t>新区临空组团（南昌临空经济区）</w:t>
      </w:r>
      <w:r>
        <w:rPr>
          <w:rFonts w:ascii="仿宋_GB2312" w:eastAsia="仿宋_GB2312" w:hAnsi="仿宋_GB2312" w:cs="仿宋_GB2312" w:hint="eastAsia"/>
          <w:sz w:val="32"/>
          <w:szCs w:val="32"/>
        </w:rPr>
        <w:t>规划建设部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年的主要工作任务是：</w:t>
      </w:r>
      <w:r>
        <w:rPr>
          <w:rFonts w:ascii="仿宋_GB2312" w:eastAsia="仿宋_GB2312" w:hAnsi="仿宋_GB2312" w:cs="仿宋_GB2312" w:hint="eastAsia"/>
          <w:bCs/>
          <w:sz w:val="32"/>
          <w:szCs w:val="32"/>
        </w:rPr>
        <w:t>组织编制好《赣江新区临空组团二期</w:t>
      </w:r>
      <w:r>
        <w:rPr>
          <w:rFonts w:ascii="仿宋_GB2312" w:eastAsia="仿宋_GB2312" w:hAnsi="仿宋_GB2312" w:cs="仿宋_GB2312" w:hint="eastAsia"/>
          <w:bCs/>
          <w:sz w:val="32"/>
          <w:szCs w:val="32"/>
        </w:rPr>
        <w:lastRenderedPageBreak/>
        <w:t>控制性详细规划》（以下简称：《控规》）及其他专项规划</w:t>
      </w:r>
      <w:r>
        <w:rPr>
          <w:rFonts w:ascii="仿宋_GB2312" w:eastAsia="仿宋_GB2312" w:hAnsi="仿宋_GB2312" w:cs="仿宋_GB2312" w:hint="eastAsia"/>
          <w:bCs/>
          <w:sz w:val="32"/>
          <w:szCs w:val="32"/>
        </w:rPr>
        <w:t>，特别是与机场总</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的衔接</w:t>
      </w:r>
      <w:r>
        <w:rPr>
          <w:rFonts w:ascii="仿宋_GB2312" w:eastAsia="仿宋_GB2312" w:hAnsi="仿宋_GB2312" w:cs="仿宋_GB2312" w:hint="eastAsia"/>
          <w:bCs/>
          <w:sz w:val="32"/>
          <w:szCs w:val="32"/>
        </w:rPr>
        <w:t>。临空组团二期为明年的主要战场，除及时组织编制好《控规》外，还应加强其他专项规划如：城市地下空间开发专项规划、赣江新区临空组团排水咨询服务等与《控规》的有效衔接并协调好其他重大基础设施建设。</w:t>
      </w:r>
    </w:p>
    <w:p w:rsidR="00725849" w:rsidRDefault="003E2D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同时，重点增加管线及道路的审批与查验制度，做好地下管线普查工作，让地下管线真正“透明化”，初步实现地下管线“看得见”的目标。</w:t>
      </w:r>
      <w:r>
        <w:rPr>
          <w:rFonts w:ascii="仿宋_GB2312" w:eastAsia="仿宋_GB2312" w:hAnsi="仿宋_GB2312" w:cs="仿宋_GB2312" w:hint="eastAsia"/>
          <w:bCs/>
          <w:sz w:val="32"/>
          <w:szCs w:val="32"/>
        </w:rPr>
        <w:t>集中火力推进临港片区</w:t>
      </w:r>
      <w:r>
        <w:rPr>
          <w:rFonts w:ascii="仿宋_GB2312" w:eastAsia="仿宋_GB2312" w:hAnsi="仿宋_GB2312" w:cs="仿宋_GB2312" w:hint="eastAsia"/>
          <w:bCs/>
          <w:sz w:val="32"/>
          <w:szCs w:val="32"/>
        </w:rPr>
        <w:t>路网的建设。制定</w:t>
      </w:r>
      <w:proofErr w:type="gramStart"/>
      <w:r>
        <w:rPr>
          <w:rFonts w:ascii="仿宋_GB2312" w:eastAsia="仿宋_GB2312" w:hAnsi="仿宋_GB2312" w:cs="仿宋_GB2312" w:hint="eastAsia"/>
          <w:bCs/>
          <w:sz w:val="32"/>
          <w:szCs w:val="32"/>
        </w:rPr>
        <w:t>大建口工作</w:t>
      </w:r>
      <w:proofErr w:type="gramEnd"/>
      <w:r>
        <w:rPr>
          <w:rFonts w:ascii="仿宋_GB2312" w:eastAsia="仿宋_GB2312" w:hAnsi="仿宋_GB2312" w:cs="仿宋_GB2312" w:hint="eastAsia"/>
          <w:bCs/>
          <w:sz w:val="32"/>
          <w:szCs w:val="32"/>
        </w:rPr>
        <w:t>项目化方案，对基础设施建设征地、拆迁工作进行定任务、定时间、定责任的项目化管理目标；二是招商项目落地：全力做好报</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报建服务，促进项目早建设、早竣工、早投产。凝心聚力优环境，</w:t>
      </w:r>
      <w:r>
        <w:rPr>
          <w:rFonts w:ascii="仿宋_GB2312" w:eastAsia="仿宋_GB2312" w:hAnsi="仿宋_GB2312" w:cs="仿宋_GB2312" w:hint="eastAsia"/>
          <w:bCs/>
          <w:sz w:val="32"/>
          <w:szCs w:val="32"/>
        </w:rPr>
        <w:t>启动智慧化环卫系统建设，将园区市政环卫纳入智慧化城市管理系统，实行精细化和网格化管理，提升环卫管理水平</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做好裸露地块</w:t>
      </w:r>
      <w:proofErr w:type="gramStart"/>
      <w:r>
        <w:rPr>
          <w:rFonts w:ascii="仿宋_GB2312" w:eastAsia="仿宋_GB2312" w:hAnsi="仿宋_GB2312" w:cs="仿宋_GB2312" w:hint="eastAsia"/>
          <w:sz w:val="32"/>
          <w:szCs w:val="32"/>
        </w:rPr>
        <w:t>的绿网覆盖</w:t>
      </w:r>
      <w:proofErr w:type="gramEnd"/>
      <w:r>
        <w:rPr>
          <w:rFonts w:ascii="仿宋_GB2312" w:eastAsia="仿宋_GB2312" w:hAnsi="仿宋_GB2312" w:cs="仿宋_GB2312" w:hint="eastAsia"/>
          <w:sz w:val="32"/>
          <w:szCs w:val="32"/>
        </w:rPr>
        <w:t>、扬尘监管、道路污染处理、市容环境整治等城乡环境综合整治工作，将各管理处的城乡环境综合整治工作纳入临空组团日常考核中，提升园区整体环境，树立园区良好形象。</w:t>
      </w:r>
      <w:r>
        <w:rPr>
          <w:rFonts w:ascii="仿宋_GB2312" w:eastAsia="仿宋_GB2312" w:hAnsi="仿宋_GB2312" w:cs="仿宋_GB2312" w:hint="eastAsia"/>
          <w:sz w:val="32"/>
          <w:szCs w:val="32"/>
        </w:rPr>
        <w:t>不遗余力</w:t>
      </w:r>
      <w:r>
        <w:rPr>
          <w:rFonts w:ascii="仿宋_GB2312" w:eastAsia="仿宋_GB2312" w:hAnsi="仿宋_GB2312" w:cs="仿宋_GB2312" w:hint="eastAsia"/>
          <w:sz w:val="32"/>
          <w:szCs w:val="32"/>
        </w:rPr>
        <w:t>做好与新区行政</w:t>
      </w:r>
      <w:proofErr w:type="gramStart"/>
      <w:r>
        <w:rPr>
          <w:rFonts w:ascii="仿宋_GB2312" w:eastAsia="仿宋_GB2312" w:hAnsi="仿宋_GB2312" w:cs="仿宋_GB2312" w:hint="eastAsia"/>
          <w:sz w:val="32"/>
          <w:szCs w:val="32"/>
        </w:rPr>
        <w:t>审批局</w:t>
      </w:r>
      <w:proofErr w:type="gramEnd"/>
      <w:r>
        <w:rPr>
          <w:rFonts w:ascii="仿宋_GB2312" w:eastAsia="仿宋_GB2312" w:hAnsi="仿宋_GB2312" w:cs="仿宋_GB2312" w:hint="eastAsia"/>
          <w:sz w:val="32"/>
          <w:szCs w:val="32"/>
        </w:rPr>
        <w:t>的对接</w:t>
      </w:r>
      <w:r>
        <w:rPr>
          <w:rFonts w:ascii="仿宋_GB2312" w:eastAsia="仿宋_GB2312" w:hAnsi="仿宋_GB2312" w:cs="仿宋_GB2312" w:hint="eastAsia"/>
          <w:sz w:val="32"/>
          <w:szCs w:val="32"/>
        </w:rPr>
        <w:t>工作，协助建设单位办好项目开工前所需的用地规划许可证、工程规划许可证、施工许可证等相关手续；</w:t>
      </w:r>
      <w:r>
        <w:rPr>
          <w:rFonts w:ascii="仿宋_GB2312" w:eastAsia="仿宋_GB2312" w:hAnsi="仿宋_GB2312" w:cs="仿宋_GB2312" w:hint="eastAsia"/>
          <w:bCs/>
          <w:sz w:val="32"/>
          <w:szCs w:val="32"/>
        </w:rPr>
        <w:t>我部将针对项目开工建设前需要的材料，需要办理的手续，组织已签约项目进行集中培训，让建设单位少走弯路，加快项目推进，确保项目可以早开工，早投产，早见效。</w:t>
      </w:r>
    </w:p>
    <w:p w:rsidR="00725849" w:rsidRDefault="003E2DA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三、部门基本情况</w:t>
      </w:r>
    </w:p>
    <w:p w:rsidR="00725849" w:rsidRDefault="003E2DAD">
      <w:pPr>
        <w:autoSpaceDE w:val="0"/>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lastRenderedPageBreak/>
        <w:t>赣江新区临空组团（南昌临空经济区）</w:t>
      </w:r>
      <w:r>
        <w:rPr>
          <w:rFonts w:ascii="仿宋_GB2312" w:eastAsia="仿宋_GB2312" w:hAnsi="仿宋_GB2312" w:cs="仿宋_GB2312" w:hint="eastAsia"/>
          <w:sz w:val="32"/>
          <w:szCs w:val="32"/>
        </w:rPr>
        <w:t>规划建设部</w:t>
      </w:r>
      <w:r>
        <w:rPr>
          <w:rFonts w:ascii="仿宋_GB2312" w:eastAsia="仿宋_GB2312" w:hAnsi="仿宋_GB2312" w:cs="仿宋_GB2312" w:hint="eastAsia"/>
          <w:sz w:val="32"/>
          <w:szCs w:val="32"/>
        </w:rPr>
        <w:t>共有</w:t>
      </w:r>
      <w:r>
        <w:rPr>
          <w:rFonts w:ascii="仿宋_GB2312" w:eastAsia="仿宋_GB2312" w:hAnsi="仿宋_GB2312" w:cs="仿宋_GB2312" w:hint="eastAsia"/>
          <w:sz w:val="32"/>
          <w:szCs w:val="32"/>
        </w:rPr>
        <w:t>规划建设部</w:t>
      </w:r>
      <w:r>
        <w:rPr>
          <w:rFonts w:ascii="仿宋_GB2312" w:eastAsia="仿宋_GB2312" w:hAnsi="仿宋_GB2312" w:cs="仿宋_GB2312" w:hint="eastAsia"/>
          <w:sz w:val="32"/>
          <w:szCs w:val="32"/>
        </w:rPr>
        <w:t>本级</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个预算单位，下设综合处、</w:t>
      </w:r>
      <w:r>
        <w:rPr>
          <w:rFonts w:ascii="仿宋_GB2312" w:eastAsia="仿宋_GB2312" w:hAnsi="仿宋_GB2312" w:cs="仿宋_GB2312" w:hint="eastAsia"/>
          <w:sz w:val="32"/>
          <w:szCs w:val="32"/>
        </w:rPr>
        <w:t>规划管理</w:t>
      </w:r>
      <w:r>
        <w:rPr>
          <w:rFonts w:ascii="仿宋_GB2312" w:eastAsia="仿宋_GB2312" w:hAnsi="仿宋_GB2312" w:cs="仿宋_GB2312" w:hint="eastAsia"/>
          <w:sz w:val="32"/>
          <w:szCs w:val="32"/>
        </w:rPr>
        <w:t>处、建设</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城市管理与环境保护</w:t>
      </w: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、建设工程招标投标监督管理办公室、建设工程质量和安全监督站六</w:t>
      </w:r>
      <w:r>
        <w:rPr>
          <w:rFonts w:ascii="仿宋_GB2312" w:eastAsia="仿宋_GB2312" w:hAnsi="仿宋_GB2312" w:cs="仿宋_GB2312" w:hint="eastAsia"/>
          <w:sz w:val="32"/>
          <w:szCs w:val="32"/>
        </w:rPr>
        <w:t>个处室。其中，</w:t>
      </w:r>
      <w:r>
        <w:rPr>
          <w:rFonts w:ascii="仿宋_GB2312" w:eastAsia="仿宋_GB2312" w:hAnsi="仿宋_GB2312" w:cs="仿宋_GB2312" w:hint="eastAsia"/>
          <w:sz w:val="32"/>
          <w:szCs w:val="32"/>
        </w:rPr>
        <w:t>机构设置人数</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人</w:t>
      </w:r>
      <w:r w:rsidR="00CC464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实有人数</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人，其中：在职人数</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人，包括行政人员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人、其他人员</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人。</w:t>
      </w:r>
    </w:p>
    <w:p w:rsidR="00725849" w:rsidRDefault="003E2DA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p>
    <w:p w:rsidR="00725849" w:rsidRDefault="003E2DA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规划建设部</w:t>
      </w:r>
      <w:r>
        <w:rPr>
          <w:rFonts w:ascii="仿宋_GB2312" w:eastAsia="仿宋_GB2312" w:hint="eastAsia"/>
          <w:b/>
          <w:bCs/>
          <w:sz w:val="32"/>
          <w:szCs w:val="32"/>
        </w:rPr>
        <w:t>2019</w:t>
      </w:r>
      <w:r>
        <w:rPr>
          <w:rFonts w:ascii="仿宋_GB2312" w:eastAsia="仿宋_GB2312" w:hint="eastAsia"/>
          <w:b/>
          <w:bCs/>
          <w:sz w:val="32"/>
          <w:szCs w:val="32"/>
        </w:rPr>
        <w:t>年部门预算情况说明</w:t>
      </w:r>
    </w:p>
    <w:p w:rsidR="00725849" w:rsidRDefault="003E2DAD">
      <w:pPr>
        <w:pStyle w:val="a6"/>
        <w:numPr>
          <w:ilvl w:val="0"/>
          <w:numId w:val="2"/>
        </w:numPr>
        <w:autoSpaceDE w:val="0"/>
        <w:spacing w:line="600" w:lineRule="exact"/>
        <w:ind w:firstLineChars="0"/>
        <w:rPr>
          <w:rFonts w:ascii="仿宋_GB2312" w:eastAsia="仿宋_GB2312"/>
          <w:b/>
          <w:sz w:val="32"/>
          <w:szCs w:val="32"/>
        </w:rPr>
      </w:pPr>
      <w:r>
        <w:rPr>
          <w:rFonts w:ascii="仿宋_GB2312" w:eastAsia="仿宋_GB2312" w:hint="eastAsia"/>
          <w:b/>
          <w:sz w:val="32"/>
          <w:szCs w:val="32"/>
        </w:rPr>
        <w:t>部门预算收支情况说明</w:t>
      </w:r>
    </w:p>
    <w:p w:rsidR="00725849" w:rsidRDefault="003E2DAD">
      <w:pPr>
        <w:autoSpaceDE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赣江新区临空组团（南昌临空经济区）</w:t>
      </w:r>
      <w:r>
        <w:rPr>
          <w:rFonts w:ascii="仿宋_GB2312" w:eastAsia="仿宋_GB2312" w:hAnsi="仿宋_GB2312" w:cs="仿宋_GB2312" w:hint="eastAsia"/>
          <w:sz w:val="32"/>
          <w:szCs w:val="32"/>
        </w:rPr>
        <w:t>规划建设部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年第一年编制部门预算，故</w:t>
      </w:r>
      <w:proofErr w:type="gramStart"/>
      <w:r>
        <w:rPr>
          <w:rFonts w:ascii="仿宋_GB2312" w:eastAsia="仿宋_GB2312" w:hAnsi="仿宋_GB2312" w:cs="仿宋_GB2312" w:hint="eastAsia"/>
          <w:sz w:val="32"/>
          <w:szCs w:val="32"/>
        </w:rPr>
        <w:t>无上年</w:t>
      </w:r>
      <w:proofErr w:type="gramEnd"/>
      <w:r>
        <w:rPr>
          <w:rFonts w:ascii="仿宋_GB2312" w:eastAsia="仿宋_GB2312" w:hAnsi="仿宋_GB2312" w:cs="仿宋_GB2312" w:hint="eastAsia"/>
          <w:sz w:val="32"/>
          <w:szCs w:val="32"/>
        </w:rPr>
        <w:t>收支数据。</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年赣江新区临空组团（南昌临空经济区）</w:t>
      </w:r>
      <w:r>
        <w:rPr>
          <w:rFonts w:ascii="仿宋_GB2312" w:eastAsia="仿宋_GB2312" w:hAnsi="仿宋_GB2312" w:cs="仿宋_GB2312" w:hint="eastAsia"/>
          <w:sz w:val="32"/>
          <w:szCs w:val="32"/>
        </w:rPr>
        <w:t>规划建设部</w:t>
      </w:r>
      <w:r>
        <w:rPr>
          <w:rFonts w:ascii="仿宋_GB2312" w:eastAsia="仿宋_GB2312" w:hAnsi="仿宋_GB2312" w:cs="仿宋_GB2312" w:hint="eastAsia"/>
          <w:sz w:val="32"/>
          <w:szCs w:val="32"/>
        </w:rPr>
        <w:t>收入预算总额为</w:t>
      </w:r>
      <w:r>
        <w:rPr>
          <w:rFonts w:ascii="仿宋_GB2312" w:eastAsia="仿宋_GB2312" w:hAnsi="仿宋_GB2312" w:cs="仿宋_GB2312" w:hint="eastAsia"/>
          <w:sz w:val="32"/>
          <w:szCs w:val="32"/>
        </w:rPr>
        <w:t>5707</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hint="eastAsia"/>
          <w:sz w:val="32"/>
          <w:szCs w:val="32"/>
        </w:rPr>
        <w:t>5707</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赣江新区临空组团（南昌临空经济区）</w:t>
      </w:r>
      <w:r>
        <w:rPr>
          <w:rFonts w:ascii="仿宋_GB2312" w:eastAsia="仿宋_GB2312" w:hAnsi="仿宋_GB2312" w:cs="仿宋_GB2312" w:hint="eastAsia"/>
          <w:sz w:val="32"/>
          <w:szCs w:val="32"/>
        </w:rPr>
        <w:t>规划建设部</w:t>
      </w:r>
      <w:r>
        <w:rPr>
          <w:rFonts w:ascii="仿宋_GB2312" w:eastAsia="仿宋_GB2312" w:hAnsi="仿宋_GB2312" w:cs="仿宋_GB2312" w:hint="eastAsia"/>
          <w:sz w:val="32"/>
          <w:szCs w:val="32"/>
        </w:rPr>
        <w:t>支出预算总额为</w:t>
      </w:r>
      <w:r>
        <w:rPr>
          <w:rFonts w:ascii="仿宋_GB2312" w:eastAsia="仿宋_GB2312" w:hAnsi="仿宋_GB2312" w:cs="仿宋_GB2312" w:hint="eastAsia"/>
          <w:sz w:val="32"/>
          <w:szCs w:val="32"/>
        </w:rPr>
        <w:t>5707</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其中：按支出项目类别划分：基本支出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万元，包括日常公用支出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682</w:t>
      </w:r>
      <w:r>
        <w:rPr>
          <w:rFonts w:ascii="仿宋_GB2312" w:eastAsia="仿宋_GB2312" w:hAnsi="仿宋_GB2312" w:cs="仿宋_GB2312" w:hint="eastAsia"/>
          <w:sz w:val="32"/>
          <w:szCs w:val="32"/>
        </w:rPr>
        <w:t>万元，包括行政事业性项目支出</w:t>
      </w:r>
      <w:r>
        <w:rPr>
          <w:rFonts w:ascii="仿宋_GB2312" w:eastAsia="仿宋_GB2312" w:hAnsi="仿宋_GB2312" w:cs="仿宋_GB2312" w:hint="eastAsia"/>
          <w:sz w:val="32"/>
          <w:szCs w:val="32"/>
        </w:rPr>
        <w:t>5682</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按支出功能科目划分：节能环保支出</w:t>
      </w:r>
      <w:r>
        <w:rPr>
          <w:rFonts w:ascii="仿宋_GB2312" w:eastAsia="仿宋_GB2312" w:hAnsi="仿宋_GB2312" w:cs="仿宋_GB2312" w:hint="eastAsia"/>
          <w:sz w:val="32"/>
          <w:szCs w:val="32"/>
        </w:rPr>
        <w:t>409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；城乡社区支出</w:t>
      </w:r>
      <w:r>
        <w:rPr>
          <w:rFonts w:ascii="仿宋_GB2312" w:eastAsia="仿宋_GB2312" w:hAnsi="仿宋_GB2312" w:cs="仿宋_GB2312" w:hint="eastAsia"/>
          <w:sz w:val="32"/>
          <w:szCs w:val="32"/>
        </w:rPr>
        <w:t>528</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；灾害防治及应急管理支出</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按支出经济分类划分：商品和服务支出</w:t>
      </w:r>
      <w:r>
        <w:rPr>
          <w:rFonts w:ascii="仿宋_GB2312" w:eastAsia="仿宋_GB2312" w:hAnsi="仿宋_GB2312" w:cs="仿宋_GB2312" w:hint="eastAsia"/>
          <w:sz w:val="32"/>
          <w:szCs w:val="32"/>
        </w:rPr>
        <w:t>5704.5</w:t>
      </w:r>
      <w:r>
        <w:rPr>
          <w:rFonts w:ascii="仿宋_GB2312" w:eastAsia="仿宋_GB2312" w:hAnsi="仿宋_GB2312" w:cs="仿宋_GB2312" w:hint="eastAsia"/>
          <w:sz w:val="32"/>
          <w:szCs w:val="32"/>
        </w:rPr>
        <w:t>万元，占支出预算总额的</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；资本性支出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万元，占支出预算总额的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年赣江新区临空组团（南昌临空经济区）</w:t>
      </w:r>
      <w:r>
        <w:rPr>
          <w:rFonts w:ascii="仿宋_GB2312" w:eastAsia="仿宋_GB2312" w:hAnsi="仿宋_GB2312" w:cs="仿宋_GB2312" w:hint="eastAsia"/>
          <w:sz w:val="32"/>
          <w:szCs w:val="32"/>
        </w:rPr>
        <w:t>规划建设部</w:t>
      </w:r>
      <w:r>
        <w:rPr>
          <w:rFonts w:ascii="仿宋_GB2312" w:eastAsia="仿宋_GB2312" w:hAnsi="仿宋_GB2312" w:cs="仿宋_GB2312" w:hint="eastAsia"/>
          <w:sz w:val="32"/>
          <w:szCs w:val="32"/>
        </w:rPr>
        <w:t>财政拨款支出预算</w:t>
      </w:r>
      <w:r>
        <w:rPr>
          <w:rFonts w:ascii="仿宋_GB2312" w:eastAsia="仿宋_GB2312" w:hAnsi="仿宋_GB2312" w:cs="仿宋_GB2312" w:hint="eastAsia"/>
          <w:sz w:val="32"/>
          <w:szCs w:val="32"/>
        </w:rPr>
        <w:t>5707</w:t>
      </w:r>
      <w:r>
        <w:rPr>
          <w:rFonts w:ascii="仿宋_GB2312" w:eastAsia="仿宋_GB2312" w:hAnsi="仿宋_GB2312" w:cs="仿宋_GB2312" w:hint="eastAsia"/>
          <w:sz w:val="32"/>
          <w:szCs w:val="32"/>
        </w:rPr>
        <w:t>万元。具体支出情况是：节能环保支出</w:t>
      </w:r>
      <w:r>
        <w:rPr>
          <w:rFonts w:ascii="仿宋_GB2312" w:eastAsia="仿宋_GB2312" w:hAnsi="仿宋_GB2312" w:cs="仿宋_GB2312" w:hint="eastAsia"/>
          <w:sz w:val="32"/>
          <w:szCs w:val="32"/>
        </w:rPr>
        <w:t>409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占财政拨款支出的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；城乡社区支出</w:t>
      </w:r>
      <w:r>
        <w:rPr>
          <w:rFonts w:ascii="仿宋_GB2312" w:eastAsia="仿宋_GB2312" w:hAnsi="仿宋_GB2312" w:cs="仿宋_GB2312" w:hint="eastAsia"/>
          <w:sz w:val="32"/>
          <w:szCs w:val="32"/>
        </w:rPr>
        <w:t>528</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占财政拨款支出的</w:t>
      </w:r>
      <w:r>
        <w:rPr>
          <w:rFonts w:ascii="仿宋_GB2312" w:eastAsia="仿宋_GB2312" w:hAnsi="仿宋_GB2312" w:cs="仿宋_GB2312" w:hint="eastAsia"/>
          <w:sz w:val="32"/>
          <w:szCs w:val="32"/>
        </w:rPr>
        <w:t>92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；灾害防治及应急管理支出</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占财政拨款支出的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年政府性基金收入</w:t>
      </w:r>
      <w:r>
        <w:rPr>
          <w:rFonts w:ascii="仿宋_GB2312" w:eastAsia="仿宋_GB2312" w:hAnsi="仿宋_GB2312" w:cs="仿宋_GB2312" w:hint="eastAsia"/>
          <w:sz w:val="32"/>
          <w:szCs w:val="32"/>
        </w:rPr>
        <w:t>3486</w:t>
      </w:r>
      <w:r>
        <w:rPr>
          <w:rFonts w:ascii="仿宋_GB2312" w:eastAsia="仿宋_GB2312" w:hAnsi="仿宋_GB2312" w:cs="仿宋_GB2312" w:hint="eastAsia"/>
          <w:sz w:val="32"/>
          <w:szCs w:val="32"/>
        </w:rPr>
        <w:t>万元，其中本年收入</w:t>
      </w:r>
      <w:r>
        <w:rPr>
          <w:rFonts w:ascii="仿宋_GB2312" w:eastAsia="仿宋_GB2312" w:hAnsi="仿宋_GB2312" w:cs="仿宋_GB2312" w:hint="eastAsia"/>
          <w:sz w:val="32"/>
          <w:szCs w:val="32"/>
        </w:rPr>
        <w:t>3486</w:t>
      </w:r>
      <w:r>
        <w:rPr>
          <w:rFonts w:ascii="仿宋_GB2312" w:eastAsia="仿宋_GB2312" w:hAnsi="仿宋_GB2312" w:cs="仿宋_GB2312" w:hint="eastAsia"/>
          <w:sz w:val="32"/>
          <w:szCs w:val="32"/>
        </w:rPr>
        <w:t>万元。</w:t>
      </w:r>
    </w:p>
    <w:p w:rsidR="00725849" w:rsidRDefault="003E2DAD">
      <w:pPr>
        <w:autoSpaceDE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年政府性基金支出</w:t>
      </w:r>
      <w:r>
        <w:rPr>
          <w:rFonts w:ascii="仿宋_GB2312" w:eastAsia="仿宋_GB2312" w:hAnsi="仿宋_GB2312" w:cs="仿宋_GB2312" w:hint="eastAsia"/>
          <w:sz w:val="32"/>
          <w:szCs w:val="32"/>
        </w:rPr>
        <w:t>3486</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3486</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年本部门机关运行经费为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年赣江新区临空组团（南昌临空经济区）</w:t>
      </w:r>
      <w:r>
        <w:rPr>
          <w:rFonts w:ascii="仿宋_GB2312" w:eastAsia="仿宋_GB2312" w:hAnsi="仿宋_GB2312" w:cs="仿宋_GB2312" w:hint="eastAsia"/>
          <w:sz w:val="32"/>
          <w:szCs w:val="32"/>
        </w:rPr>
        <w:t>规划建设</w:t>
      </w:r>
      <w:r>
        <w:rPr>
          <w:rFonts w:ascii="仿宋_GB2312" w:eastAsia="仿宋_GB2312" w:hAnsi="仿宋_GB2312" w:cs="仿宋_GB2312" w:hint="eastAsia"/>
          <w:sz w:val="32"/>
          <w:szCs w:val="32"/>
        </w:rPr>
        <w:lastRenderedPageBreak/>
        <w:t>部</w:t>
      </w:r>
      <w:r>
        <w:rPr>
          <w:rFonts w:ascii="仿宋_GB2312" w:eastAsia="仿宋_GB2312" w:hAnsi="仿宋_GB2312" w:cs="仿宋_GB2312" w:hint="eastAsia"/>
          <w:sz w:val="32"/>
          <w:szCs w:val="32"/>
        </w:rPr>
        <w:t>政府采购预算共安排</w:t>
      </w:r>
      <w:r>
        <w:rPr>
          <w:rFonts w:ascii="仿宋_GB2312" w:eastAsia="仿宋_GB2312" w:hAnsi="仿宋_GB2312" w:cs="仿宋_GB2312" w:hint="eastAsia"/>
          <w:sz w:val="32"/>
          <w:szCs w:val="32"/>
        </w:rPr>
        <w:t>2578</w:t>
      </w:r>
      <w:r>
        <w:rPr>
          <w:rFonts w:ascii="仿宋_GB2312" w:eastAsia="仿宋_GB2312" w:hAnsi="仿宋_GB2312" w:cs="仿宋_GB2312" w:hint="eastAsia"/>
          <w:sz w:val="32"/>
          <w:szCs w:val="32"/>
        </w:rPr>
        <w:t>万元。其中，货物预算</w:t>
      </w:r>
      <w:r>
        <w:rPr>
          <w:rFonts w:ascii="仿宋_GB2312" w:eastAsia="仿宋_GB2312" w:hAnsi="仿宋_GB2312" w:cs="仿宋_GB2312" w:hint="eastAsia"/>
          <w:sz w:val="32"/>
          <w:szCs w:val="32"/>
        </w:rPr>
        <w:t>2566</w:t>
      </w:r>
      <w:r>
        <w:rPr>
          <w:rFonts w:ascii="仿宋_GB2312" w:eastAsia="仿宋_GB2312" w:hAnsi="仿宋_GB2312" w:cs="仿宋_GB2312" w:hint="eastAsia"/>
          <w:sz w:val="32"/>
          <w:szCs w:val="32"/>
        </w:rPr>
        <w:t>万元，服务预算</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日，部门共有车辆</w:t>
      </w:r>
      <w:r>
        <w:rPr>
          <w:rFonts w:ascii="仿宋_GB2312" w:eastAsia="仿宋_GB2312" w:hint="eastAsia"/>
          <w:sz w:val="32"/>
          <w:szCs w:val="32"/>
        </w:rPr>
        <w:t>0</w:t>
      </w:r>
      <w:r>
        <w:rPr>
          <w:rFonts w:ascii="仿宋_GB2312" w:eastAsia="仿宋_GB2312" w:hint="eastAsia"/>
          <w:sz w:val="32"/>
          <w:szCs w:val="32"/>
        </w:rPr>
        <w:t>辆。</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年部门预算安排购置车</w:t>
      </w:r>
      <w:r>
        <w:rPr>
          <w:rFonts w:ascii="仿宋_GB2312" w:eastAsia="仿宋_GB2312" w:hint="eastAsia"/>
          <w:sz w:val="32"/>
          <w:szCs w:val="32"/>
        </w:rPr>
        <w:t>辆</w:t>
      </w:r>
      <w:r>
        <w:rPr>
          <w:rFonts w:ascii="仿宋_GB2312" w:eastAsia="仿宋_GB2312" w:hint="eastAsia"/>
          <w:sz w:val="32"/>
          <w:szCs w:val="32"/>
        </w:rPr>
        <w:t>0</w:t>
      </w:r>
      <w:r>
        <w:rPr>
          <w:rFonts w:ascii="仿宋_GB2312" w:eastAsia="仿宋_GB2312" w:hint="eastAsia"/>
          <w:sz w:val="32"/>
          <w:szCs w:val="32"/>
        </w:rPr>
        <w:t>辆，未安排购置单位价值</w:t>
      </w:r>
      <w:r>
        <w:rPr>
          <w:rFonts w:ascii="仿宋_GB2312" w:eastAsia="仿宋_GB2312" w:hint="eastAsia"/>
          <w:sz w:val="32"/>
          <w:szCs w:val="32"/>
        </w:rPr>
        <w:t>200</w:t>
      </w:r>
      <w:r>
        <w:rPr>
          <w:rFonts w:ascii="仿宋_GB2312" w:eastAsia="仿宋_GB2312" w:hint="eastAsia"/>
          <w:sz w:val="32"/>
          <w:szCs w:val="32"/>
        </w:rPr>
        <w:t>万元以上大型设备。</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（八）绩效目标设置情况</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2019 </w:t>
      </w:r>
      <w:r>
        <w:rPr>
          <w:rFonts w:ascii="仿宋_GB2312" w:eastAsia="仿宋_GB2312" w:hint="eastAsia"/>
          <w:sz w:val="32"/>
          <w:szCs w:val="32"/>
        </w:rPr>
        <w:t>年实行绩效目标管理的项目</w:t>
      </w:r>
      <w:r>
        <w:rPr>
          <w:rFonts w:ascii="仿宋_GB2312" w:eastAsia="仿宋_GB2312" w:hint="eastAsia"/>
          <w:sz w:val="32"/>
          <w:szCs w:val="32"/>
        </w:rPr>
        <w:t>11</w:t>
      </w:r>
      <w:r>
        <w:rPr>
          <w:rFonts w:ascii="仿宋_GB2312" w:eastAsia="仿宋_GB2312" w:hint="eastAsia"/>
          <w:sz w:val="32"/>
          <w:szCs w:val="32"/>
        </w:rPr>
        <w:t xml:space="preserve"> </w:t>
      </w:r>
      <w:proofErr w:type="gramStart"/>
      <w:r>
        <w:rPr>
          <w:rFonts w:ascii="仿宋_GB2312" w:eastAsia="仿宋_GB2312" w:hint="eastAsia"/>
          <w:sz w:val="32"/>
          <w:szCs w:val="32"/>
        </w:rPr>
        <w:t>个</w:t>
      </w:r>
      <w:proofErr w:type="gramEnd"/>
      <w:r>
        <w:rPr>
          <w:rFonts w:ascii="仿宋_GB2312" w:eastAsia="仿宋_GB2312" w:hint="eastAsia"/>
          <w:sz w:val="32"/>
          <w:szCs w:val="32"/>
        </w:rPr>
        <w:t>，涉及资金</w:t>
      </w:r>
    </w:p>
    <w:p w:rsidR="00725849" w:rsidRDefault="003E2DAD">
      <w:pPr>
        <w:autoSpaceDE w:val="0"/>
        <w:spacing w:line="600" w:lineRule="exac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662.31</w:t>
      </w:r>
      <w:r>
        <w:rPr>
          <w:rFonts w:ascii="仿宋_GB2312" w:eastAsia="仿宋_GB2312" w:hint="eastAsia"/>
          <w:sz w:val="32"/>
          <w:szCs w:val="32"/>
        </w:rPr>
        <w:t>万元；纳入财政绩效目标批复的项目</w:t>
      </w:r>
      <w:r>
        <w:rPr>
          <w:rFonts w:ascii="仿宋_GB2312" w:eastAsia="仿宋_GB2312" w:hint="eastAsia"/>
          <w:sz w:val="32"/>
          <w:szCs w:val="32"/>
        </w:rPr>
        <w:t>11</w:t>
      </w:r>
      <w:r>
        <w:rPr>
          <w:rFonts w:ascii="仿宋_GB2312" w:eastAsia="仿宋_GB2312" w:hint="eastAsia"/>
          <w:sz w:val="32"/>
          <w:szCs w:val="32"/>
        </w:rPr>
        <w:t>个，涉及资</w:t>
      </w:r>
    </w:p>
    <w:p w:rsidR="00725849" w:rsidRDefault="003E2DAD">
      <w:pPr>
        <w:autoSpaceDE w:val="0"/>
        <w:spacing w:line="600" w:lineRule="exact"/>
        <w:rPr>
          <w:rFonts w:ascii="仿宋_GB2312" w:eastAsia="仿宋_GB2312"/>
          <w:sz w:val="32"/>
          <w:szCs w:val="32"/>
        </w:rPr>
      </w:pPr>
      <w:r>
        <w:rPr>
          <w:rFonts w:ascii="仿宋_GB2312" w:eastAsia="仿宋_GB2312" w:hint="eastAsia"/>
          <w:sz w:val="32"/>
          <w:szCs w:val="32"/>
        </w:rPr>
        <w:t>金</w:t>
      </w:r>
      <w:r>
        <w:rPr>
          <w:rFonts w:ascii="仿宋_GB2312" w:eastAsia="仿宋_GB2312" w:hint="eastAsia"/>
          <w:sz w:val="32"/>
          <w:szCs w:val="32"/>
        </w:rPr>
        <w:t>5</w:t>
      </w:r>
      <w:r>
        <w:rPr>
          <w:rFonts w:ascii="仿宋_GB2312" w:eastAsia="仿宋_GB2312" w:hint="eastAsia"/>
          <w:sz w:val="32"/>
          <w:szCs w:val="32"/>
        </w:rPr>
        <w:t>662.31</w:t>
      </w:r>
      <w:r>
        <w:rPr>
          <w:rFonts w:ascii="仿宋_GB2312" w:eastAsia="仿宋_GB2312" w:hint="eastAsia"/>
          <w:sz w:val="32"/>
          <w:szCs w:val="32"/>
        </w:rPr>
        <w:t>万元。</w:t>
      </w:r>
    </w:p>
    <w:p w:rsidR="00725849" w:rsidRDefault="003E2DA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二、“三公”经费预算情况说明</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年本部门“三公”经费年初预算安排</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元。其中</w:t>
      </w:r>
      <w:r>
        <w:rPr>
          <w:rFonts w:ascii="仿宋_GB2312" w:eastAsia="仿宋_GB2312" w:hAnsi="仿宋_GB2312" w:cs="仿宋_GB2312" w:hint="eastAsia"/>
          <w:sz w:val="32"/>
          <w:szCs w:val="32"/>
        </w:rPr>
        <w:t>:</w:t>
      </w:r>
    </w:p>
    <w:p w:rsidR="00725849" w:rsidRDefault="00951DD8">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3E2DAD">
        <w:rPr>
          <w:rFonts w:ascii="仿宋_GB2312" w:eastAsia="仿宋_GB2312" w:hAnsi="仿宋_GB2312" w:cs="仿宋_GB2312" w:hint="eastAsia"/>
          <w:sz w:val="32"/>
          <w:szCs w:val="32"/>
        </w:rPr>
        <w:t>因公出国（境）经费</w:t>
      </w:r>
      <w:r w:rsidR="003E2DAD">
        <w:rPr>
          <w:rFonts w:ascii="仿宋_GB2312" w:eastAsia="仿宋_GB2312" w:hAnsi="仿宋_GB2312" w:cs="仿宋_GB2312" w:hint="eastAsia"/>
          <w:sz w:val="32"/>
          <w:szCs w:val="32"/>
        </w:rPr>
        <w:t>0</w:t>
      </w:r>
      <w:r w:rsidR="003E2DAD">
        <w:rPr>
          <w:rFonts w:ascii="仿宋_GB2312" w:eastAsia="仿宋_GB2312" w:hAnsi="仿宋_GB2312" w:cs="仿宋_GB2312" w:hint="eastAsia"/>
          <w:sz w:val="32"/>
          <w:szCs w:val="32"/>
        </w:rPr>
        <w:t>万元</w:t>
      </w:r>
      <w:r w:rsidR="003E2DAD">
        <w:rPr>
          <w:rFonts w:ascii="仿宋_GB2312" w:eastAsia="仿宋_GB2312" w:hAnsi="仿宋_GB2312" w:cs="仿宋_GB2312" w:hint="eastAsia"/>
          <w:sz w:val="32"/>
          <w:szCs w:val="32"/>
        </w:rPr>
        <w:t>，</w:t>
      </w:r>
      <w:r w:rsidR="003E2DAD">
        <w:rPr>
          <w:rFonts w:ascii="仿宋_GB2312" w:eastAsia="仿宋_GB2312" w:hint="eastAsia"/>
          <w:sz w:val="32"/>
          <w:szCs w:val="32"/>
        </w:rPr>
        <w:t>主要因为</w:t>
      </w:r>
      <w:r w:rsidR="003E2DAD">
        <w:rPr>
          <w:rFonts w:ascii="仿宋_GB2312" w:eastAsia="仿宋_GB2312" w:hint="eastAsia"/>
          <w:sz w:val="32"/>
          <w:szCs w:val="32"/>
        </w:rPr>
        <w:t>2019</w:t>
      </w:r>
      <w:r w:rsidR="003E2DAD">
        <w:rPr>
          <w:rFonts w:ascii="仿宋_GB2312" w:eastAsia="仿宋_GB2312" w:hint="eastAsia"/>
          <w:sz w:val="32"/>
          <w:szCs w:val="32"/>
        </w:rPr>
        <w:t>年无因公出国（境）计划。</w:t>
      </w:r>
    </w:p>
    <w:p w:rsidR="00725849" w:rsidRDefault="00951DD8">
      <w:pPr>
        <w:autoSpaceDE w:val="0"/>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（二）</w:t>
      </w:r>
      <w:r w:rsidR="003E2DAD">
        <w:rPr>
          <w:rFonts w:ascii="仿宋_GB2312" w:eastAsia="仿宋_GB2312" w:hAnsi="仿宋_GB2312" w:cs="仿宋_GB2312" w:hint="eastAsia"/>
          <w:sz w:val="32"/>
          <w:szCs w:val="32"/>
        </w:rPr>
        <w:t>公务接待费</w:t>
      </w:r>
      <w:r w:rsidR="003E2DAD">
        <w:rPr>
          <w:rFonts w:ascii="仿宋_GB2312" w:eastAsia="仿宋_GB2312" w:hAnsi="仿宋_GB2312" w:cs="仿宋_GB2312" w:hint="eastAsia"/>
          <w:sz w:val="32"/>
          <w:szCs w:val="32"/>
        </w:rPr>
        <w:t>1</w:t>
      </w:r>
      <w:r w:rsidR="003E2DAD">
        <w:rPr>
          <w:rFonts w:ascii="仿宋_GB2312" w:eastAsia="仿宋_GB2312" w:hAnsi="仿宋_GB2312" w:cs="仿宋_GB2312" w:hint="eastAsia"/>
          <w:sz w:val="32"/>
          <w:szCs w:val="32"/>
        </w:rPr>
        <w:t>万元</w:t>
      </w:r>
      <w:r w:rsidR="003E2DAD">
        <w:rPr>
          <w:rFonts w:ascii="仿宋_GB2312" w:eastAsia="仿宋_GB2312" w:hint="eastAsia"/>
          <w:sz w:val="32"/>
          <w:szCs w:val="32"/>
        </w:rPr>
        <w:t>，用于</w:t>
      </w:r>
      <w:r w:rsidR="003E2DAD">
        <w:rPr>
          <w:rFonts w:ascii="仿宋_GB2312" w:eastAsia="仿宋_GB2312" w:hint="eastAsia"/>
          <w:sz w:val="32"/>
          <w:szCs w:val="32"/>
        </w:rPr>
        <w:t>2019</w:t>
      </w:r>
      <w:r w:rsidR="003E2DAD">
        <w:rPr>
          <w:rFonts w:ascii="仿宋_GB2312" w:eastAsia="仿宋_GB2312" w:hint="eastAsia"/>
          <w:sz w:val="32"/>
          <w:szCs w:val="32"/>
        </w:rPr>
        <w:t>年公务接待经费。</w:t>
      </w:r>
    </w:p>
    <w:p w:rsidR="00725849" w:rsidRDefault="00951DD8">
      <w:pPr>
        <w:autoSpaceDE w:val="0"/>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（三）</w:t>
      </w:r>
      <w:bookmarkStart w:id="0" w:name="_GoBack"/>
      <w:bookmarkEnd w:id="0"/>
      <w:r w:rsidR="003E2DAD">
        <w:rPr>
          <w:rFonts w:ascii="仿宋_GB2312" w:eastAsia="仿宋_GB2312" w:hAnsi="仿宋_GB2312" w:cs="仿宋_GB2312" w:hint="eastAsia"/>
          <w:sz w:val="32"/>
          <w:szCs w:val="32"/>
        </w:rPr>
        <w:t>公务用车购置及运行维护费</w:t>
      </w:r>
      <w:r w:rsidR="003E2DAD">
        <w:rPr>
          <w:rFonts w:ascii="仿宋_GB2312" w:eastAsia="仿宋_GB2312" w:hAnsi="仿宋_GB2312" w:cs="仿宋_GB2312" w:hint="eastAsia"/>
          <w:sz w:val="32"/>
          <w:szCs w:val="32"/>
        </w:rPr>
        <w:t>0</w:t>
      </w:r>
      <w:r w:rsidR="003E2DAD">
        <w:rPr>
          <w:rFonts w:ascii="仿宋_GB2312" w:eastAsia="仿宋_GB2312" w:hAnsi="仿宋_GB2312" w:cs="仿宋_GB2312" w:hint="eastAsia"/>
          <w:sz w:val="32"/>
          <w:szCs w:val="32"/>
        </w:rPr>
        <w:t>元。</w:t>
      </w:r>
      <w:r w:rsidR="003E2DAD">
        <w:rPr>
          <w:rFonts w:ascii="仿宋_GB2312" w:eastAsia="仿宋_GB2312" w:hint="eastAsia"/>
          <w:sz w:val="32"/>
          <w:szCs w:val="32"/>
        </w:rPr>
        <w:t>其中公务用车购置费</w:t>
      </w:r>
      <w:r w:rsidR="003E2DAD">
        <w:rPr>
          <w:rFonts w:ascii="仿宋_GB2312" w:eastAsia="仿宋_GB2312" w:hint="eastAsia"/>
          <w:sz w:val="32"/>
          <w:szCs w:val="32"/>
        </w:rPr>
        <w:t>0</w:t>
      </w:r>
      <w:r w:rsidR="003E2DAD">
        <w:rPr>
          <w:rFonts w:ascii="仿宋_GB2312" w:eastAsia="仿宋_GB2312" w:hint="eastAsia"/>
          <w:sz w:val="32"/>
          <w:szCs w:val="32"/>
        </w:rPr>
        <w:t>万元，公务用车运维费</w:t>
      </w:r>
      <w:r w:rsidR="003E2DAD">
        <w:rPr>
          <w:rFonts w:ascii="仿宋_GB2312" w:eastAsia="仿宋_GB2312" w:hint="eastAsia"/>
          <w:sz w:val="32"/>
          <w:szCs w:val="32"/>
        </w:rPr>
        <w:t>0</w:t>
      </w:r>
      <w:r w:rsidR="003E2DAD">
        <w:rPr>
          <w:rFonts w:ascii="仿宋_GB2312" w:eastAsia="仿宋_GB2312" w:hint="eastAsia"/>
          <w:sz w:val="32"/>
          <w:szCs w:val="32"/>
        </w:rPr>
        <w:t>万元，主要因为我</w:t>
      </w:r>
      <w:r w:rsidR="003E2DAD">
        <w:rPr>
          <w:rFonts w:ascii="仿宋_GB2312" w:eastAsia="仿宋_GB2312" w:hint="eastAsia"/>
          <w:sz w:val="32"/>
          <w:szCs w:val="32"/>
        </w:rPr>
        <w:t>部</w:t>
      </w:r>
      <w:r w:rsidR="003E2DAD">
        <w:rPr>
          <w:rFonts w:ascii="仿宋_GB2312" w:eastAsia="仿宋_GB2312" w:hint="eastAsia"/>
          <w:sz w:val="32"/>
          <w:szCs w:val="32"/>
        </w:rPr>
        <w:t>无公务用车。</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由于</w:t>
      </w:r>
      <w:r>
        <w:rPr>
          <w:rFonts w:ascii="仿宋_GB2312" w:eastAsia="仿宋_GB2312" w:hint="eastAsia"/>
          <w:sz w:val="32"/>
          <w:szCs w:val="32"/>
        </w:rPr>
        <w:t>2019</w:t>
      </w:r>
      <w:r>
        <w:rPr>
          <w:rFonts w:ascii="仿宋_GB2312" w:eastAsia="仿宋_GB2312" w:hint="eastAsia"/>
          <w:sz w:val="32"/>
          <w:szCs w:val="32"/>
        </w:rPr>
        <w:t>年我</w:t>
      </w:r>
      <w:r>
        <w:rPr>
          <w:rFonts w:ascii="仿宋_GB2312" w:eastAsia="仿宋_GB2312" w:hint="eastAsia"/>
          <w:sz w:val="32"/>
          <w:szCs w:val="32"/>
        </w:rPr>
        <w:t>部</w:t>
      </w:r>
      <w:r>
        <w:rPr>
          <w:rFonts w:ascii="仿宋_GB2312" w:eastAsia="仿宋_GB2312" w:hint="eastAsia"/>
          <w:sz w:val="32"/>
          <w:szCs w:val="32"/>
        </w:rPr>
        <w:t>第一年编制部门预算，</w:t>
      </w:r>
      <w:proofErr w:type="gramStart"/>
      <w:r>
        <w:rPr>
          <w:rFonts w:ascii="仿宋_GB2312" w:eastAsia="仿宋_GB2312" w:hint="eastAsia"/>
          <w:sz w:val="32"/>
          <w:szCs w:val="32"/>
        </w:rPr>
        <w:t>故上年</w:t>
      </w:r>
      <w:proofErr w:type="gramEnd"/>
      <w:r>
        <w:rPr>
          <w:rFonts w:ascii="仿宋_GB2312" w:eastAsia="仿宋_GB2312" w:hint="eastAsia"/>
          <w:sz w:val="32"/>
          <w:szCs w:val="32"/>
        </w:rPr>
        <w:t>数据为</w:t>
      </w:r>
      <w:r>
        <w:rPr>
          <w:rFonts w:ascii="仿宋_GB2312" w:eastAsia="仿宋_GB2312" w:hint="eastAsia"/>
          <w:sz w:val="32"/>
          <w:szCs w:val="32"/>
        </w:rPr>
        <w:t>0</w:t>
      </w:r>
      <w:r>
        <w:rPr>
          <w:rFonts w:ascii="仿宋_GB2312" w:eastAsia="仿宋_GB2312" w:hint="eastAsia"/>
          <w:sz w:val="32"/>
          <w:szCs w:val="32"/>
        </w:rPr>
        <w:t>。</w:t>
      </w:r>
    </w:p>
    <w:p w:rsidR="00725849" w:rsidRDefault="003E2DA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三、赣江新区临空组团（南昌临空经济区）</w:t>
      </w:r>
      <w:r>
        <w:rPr>
          <w:rFonts w:ascii="仿宋_GB2312" w:eastAsia="仿宋_GB2312" w:hint="eastAsia"/>
          <w:b/>
          <w:sz w:val="32"/>
          <w:szCs w:val="32"/>
        </w:rPr>
        <w:t>规划建设部</w:t>
      </w:r>
      <w:r>
        <w:rPr>
          <w:rFonts w:ascii="仿宋_GB2312" w:eastAsia="仿宋_GB2312" w:hint="eastAsia"/>
          <w:b/>
          <w:sz w:val="32"/>
          <w:szCs w:val="32"/>
        </w:rPr>
        <w:t>预算草案的具体说明</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（一）赣江新区临空组团（南昌临空经济区）</w:t>
      </w:r>
      <w:r>
        <w:rPr>
          <w:rFonts w:ascii="仿宋_GB2312" w:eastAsia="仿宋_GB2312" w:hint="eastAsia"/>
          <w:sz w:val="32"/>
          <w:szCs w:val="32"/>
        </w:rPr>
        <w:t>规划建设部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．基本情况</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规划建设部</w:t>
      </w:r>
      <w:r>
        <w:rPr>
          <w:rFonts w:ascii="仿宋_GB2312" w:eastAsia="仿宋_GB2312" w:hAnsi="仿宋_GB2312" w:cs="仿宋_GB2312" w:hint="eastAsia"/>
          <w:sz w:val="32"/>
          <w:szCs w:val="32"/>
        </w:rPr>
        <w:t>单位机构设置人数</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人，实有人数</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年预算收支情况</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年收入预算总额</w:t>
      </w:r>
      <w:r>
        <w:rPr>
          <w:rFonts w:ascii="仿宋_GB2312" w:eastAsia="仿宋_GB2312" w:hAnsi="仿宋_GB2312" w:cs="仿宋_GB2312" w:hint="eastAsia"/>
          <w:sz w:val="32"/>
          <w:szCs w:val="32"/>
        </w:rPr>
        <w:t>5707</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其中：财政拨款</w:t>
      </w:r>
      <w:r>
        <w:rPr>
          <w:rFonts w:ascii="仿宋_GB2312" w:eastAsia="仿宋_GB2312" w:hAnsi="仿宋_GB2312" w:cs="仿宋_GB2312" w:hint="eastAsia"/>
          <w:sz w:val="32"/>
          <w:szCs w:val="32"/>
        </w:rPr>
        <w:t>5707</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年支出预算总额</w:t>
      </w:r>
      <w:r>
        <w:rPr>
          <w:rFonts w:ascii="仿宋_GB2312" w:eastAsia="仿宋_GB2312" w:hAnsi="仿宋_GB2312" w:cs="仿宋_GB2312" w:hint="eastAsia"/>
          <w:sz w:val="32"/>
          <w:szCs w:val="32"/>
        </w:rPr>
        <w:t>5707</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其中：日常公用支出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万元，行政事业性项目支出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682</w:t>
      </w:r>
      <w:r>
        <w:rPr>
          <w:rFonts w:ascii="仿宋_GB2312" w:eastAsia="仿宋_GB2312" w:hAnsi="仿宋_GB2312" w:cs="仿宋_GB2312" w:hint="eastAsia"/>
          <w:sz w:val="32"/>
          <w:szCs w:val="32"/>
        </w:rPr>
        <w:t>万元。</w:t>
      </w:r>
    </w:p>
    <w:p w:rsidR="00725849" w:rsidRDefault="003E2DA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规划建设部</w:t>
      </w:r>
      <w:r>
        <w:rPr>
          <w:rFonts w:ascii="仿宋_GB2312" w:eastAsia="仿宋_GB2312" w:hint="eastAsia"/>
          <w:b/>
          <w:bCs/>
          <w:sz w:val="32"/>
          <w:szCs w:val="32"/>
        </w:rPr>
        <w:t>2019</w:t>
      </w:r>
      <w:r>
        <w:rPr>
          <w:rFonts w:ascii="仿宋_GB2312" w:eastAsia="仿宋_GB2312" w:hint="eastAsia"/>
          <w:b/>
          <w:bCs/>
          <w:sz w:val="32"/>
          <w:szCs w:val="32"/>
        </w:rPr>
        <w:t>年部门预算表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725849" w:rsidRDefault="003E2DAD">
      <w:pPr>
        <w:pStyle w:val="a6"/>
        <w:autoSpaceDE w:val="0"/>
        <w:spacing w:line="600" w:lineRule="exact"/>
        <w:ind w:left="1640" w:firstLineChars="0" w:firstLine="0"/>
        <w:jc w:val="center"/>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（三）事业单位经营收入：指事业单位在专业业务活动及辅助活动之外开展非独立核算经营活动取得的收入。</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w:t>
      </w:r>
      <w:r>
        <w:rPr>
          <w:rFonts w:ascii="仿宋_GB2312" w:eastAsia="仿宋_GB2312" w:hint="eastAsia"/>
          <w:sz w:val="32"/>
          <w:szCs w:val="32"/>
        </w:rPr>
        <w:t>2019</w:t>
      </w:r>
      <w:r>
        <w:rPr>
          <w:rFonts w:ascii="仿宋_GB2312" w:eastAsia="仿宋_GB2312" w:hint="eastAsia"/>
          <w:sz w:val="32"/>
          <w:szCs w:val="32"/>
        </w:rPr>
        <w:t>年收支差额的数额。</w:t>
      </w:r>
    </w:p>
    <w:p w:rsidR="00725849" w:rsidRDefault="003E2DA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w:t>
      </w:r>
      <w:r>
        <w:rPr>
          <w:rFonts w:ascii="仿宋_GB2312" w:eastAsia="仿宋_GB2312" w:hint="eastAsia"/>
          <w:sz w:val="32"/>
          <w:szCs w:val="32"/>
        </w:rPr>
        <w:t>2018</w:t>
      </w:r>
      <w:r>
        <w:rPr>
          <w:rFonts w:ascii="仿宋_GB2312" w:eastAsia="仿宋_GB2312" w:hint="eastAsia"/>
          <w:sz w:val="32"/>
          <w:szCs w:val="32"/>
        </w:rPr>
        <w:t>年全部结转和结余的资金数，包括当年结转结余资金和历年滚存结转结余资金。</w:t>
      </w:r>
    </w:p>
    <w:p w:rsidR="00725849" w:rsidRDefault="003E2DA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二、支出科目</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2240299</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其他消防事务支出</w:t>
      </w:r>
      <w:r>
        <w:rPr>
          <w:rFonts w:ascii="仿宋_GB2312" w:eastAsia="仿宋_GB2312" w:hAnsi="仿宋_GB2312" w:cs="仿宋_GB2312" w:hint="eastAsia"/>
          <w:sz w:val="32"/>
          <w:szCs w:val="32"/>
        </w:rPr>
        <w:t>：反映</w:t>
      </w:r>
      <w:r>
        <w:rPr>
          <w:rFonts w:ascii="仿宋_GB2312" w:eastAsia="仿宋_GB2312" w:hAnsi="仿宋_GB2312" w:cs="仿宋_GB2312" w:hint="eastAsia"/>
          <w:sz w:val="32"/>
          <w:szCs w:val="32"/>
        </w:rPr>
        <w:t>其他用于消防方面的支出</w:t>
      </w:r>
      <w:r>
        <w:rPr>
          <w:rFonts w:ascii="仿宋_GB2312" w:eastAsia="仿宋_GB2312" w:hAnsi="仿宋_GB2312" w:cs="仿宋_GB2312" w:hint="eastAsia"/>
          <w:sz w:val="32"/>
          <w:szCs w:val="32"/>
        </w:rPr>
        <w:t>。</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2121301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城市公共设施：反映城市基础设施配套</w:t>
      </w:r>
      <w:proofErr w:type="gramStart"/>
      <w:r>
        <w:rPr>
          <w:rFonts w:ascii="仿宋_GB2312" w:eastAsia="仿宋_GB2312" w:hAnsi="仿宋_GB2312" w:cs="仿宋_GB2312" w:hint="eastAsia"/>
          <w:sz w:val="32"/>
          <w:szCs w:val="32"/>
        </w:rPr>
        <w:t>费安排</w:t>
      </w:r>
      <w:proofErr w:type="gramEnd"/>
      <w:r>
        <w:rPr>
          <w:rFonts w:ascii="仿宋_GB2312" w:eastAsia="仿宋_GB2312" w:hAnsi="仿宋_GB2312" w:cs="仿宋_GB2312" w:hint="eastAsia"/>
          <w:sz w:val="32"/>
          <w:szCs w:val="32"/>
        </w:rPr>
        <w:t>用于城市道路、桥涵、公共交通、道路照明、供排水、燃气、供热等公共设施维护、建设和管理方面的支出。</w:t>
      </w:r>
      <w:r>
        <w:rPr>
          <w:rFonts w:ascii="仿宋_GB2312" w:eastAsia="仿宋_GB2312" w:hAnsi="仿宋_GB2312" w:cs="仿宋_GB2312" w:hint="eastAsia"/>
          <w:sz w:val="32"/>
          <w:szCs w:val="32"/>
        </w:rPr>
        <w:t xml:space="preserve"> </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212130</w:t>
      </w: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城市环境卫生：反映城市基础设施配套</w:t>
      </w:r>
      <w:proofErr w:type="gramStart"/>
      <w:r>
        <w:rPr>
          <w:rFonts w:ascii="仿宋_GB2312" w:eastAsia="仿宋_GB2312" w:hAnsi="仿宋_GB2312" w:cs="仿宋_GB2312" w:hint="eastAsia"/>
          <w:sz w:val="32"/>
          <w:szCs w:val="32"/>
        </w:rPr>
        <w:t>费安排</w:t>
      </w:r>
      <w:proofErr w:type="gramEnd"/>
      <w:r>
        <w:rPr>
          <w:rFonts w:ascii="仿宋_GB2312" w:eastAsia="仿宋_GB2312" w:hAnsi="仿宋_GB2312" w:cs="仿宋_GB2312" w:hint="eastAsia"/>
          <w:sz w:val="32"/>
          <w:szCs w:val="32"/>
        </w:rPr>
        <w:t>用于道路清扫、垃圾清运与处理、污水处理、园林绿化等方面的支出。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2120601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建设市场管理与监督：反映各类建设工程强制</w:t>
      </w:r>
      <w:r>
        <w:rPr>
          <w:rFonts w:ascii="仿宋_GB2312" w:eastAsia="仿宋_GB2312" w:hAnsi="仿宋_GB2312" w:cs="仿宋_GB2312" w:hint="eastAsia"/>
          <w:sz w:val="32"/>
          <w:szCs w:val="32"/>
        </w:rPr>
        <w:lastRenderedPageBreak/>
        <w:t>性和推荐性标准及规范的制定与修改、建筑工程招投标等市场管理、建筑工程质量与安全监督等方面的支出。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2120201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城乡社区规划与管理：反映城乡社区、防灾减灾、历史名城规划制定与管理等方面的支出。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2120199</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其他城乡社区管理事务支出：反映其他用于城乡社区管理事务方面的支出。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2120104</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城管执法：反映城市管理综合行政执法、加强城市市容和环境卫生管理等方面的支出。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2120101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行政运行：反映行政单位（包括实行公务员管理的事业单位）的基本支出。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211039</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其他污染防治支出：反映其他用于污染防治方面的支出。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2110299 </w:t>
      </w:r>
      <w:r>
        <w:rPr>
          <w:rFonts w:ascii="仿宋_GB2312" w:eastAsia="仿宋_GB2312" w:hAnsi="仿宋_GB2312" w:cs="仿宋_GB2312" w:hint="eastAsia"/>
          <w:sz w:val="32"/>
          <w:szCs w:val="32"/>
        </w:rPr>
        <w:t>其他环境监测与监察支出：反映其他用于环境监察与监察方面的支出。</w:t>
      </w:r>
    </w:p>
    <w:p w:rsidR="00725849" w:rsidRDefault="003E2DAD">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2110199</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其他环境保护管理事务支出：</w:t>
      </w:r>
      <w:r>
        <w:rPr>
          <w:rFonts w:ascii="仿宋_GB2312" w:eastAsia="仿宋_GB2312" w:hAnsi="仿宋_GB2312" w:cs="仿宋_GB2312" w:hint="eastAsia"/>
          <w:sz w:val="32"/>
          <w:szCs w:val="32"/>
        </w:rPr>
        <w:t>反映其他用于</w:t>
      </w:r>
      <w:r>
        <w:rPr>
          <w:rFonts w:ascii="仿宋_GB2312" w:eastAsia="仿宋_GB2312" w:hAnsi="仿宋_GB2312" w:cs="仿宋_GB2312" w:hint="eastAsia"/>
          <w:sz w:val="32"/>
          <w:szCs w:val="32"/>
        </w:rPr>
        <w:t>环境保护管理事务的支出。</w:t>
      </w:r>
    </w:p>
    <w:p w:rsidR="00725849" w:rsidRDefault="003E2DAD">
      <w:pPr>
        <w:autoSpaceDE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2110102</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一般行政管理事务：反映行政单位（包括实行公务员管理的事业单位）未单独设置项级科目的其他项目支出。</w:t>
      </w:r>
    </w:p>
    <w:p w:rsidR="00FF0319" w:rsidRPr="00E27529" w:rsidRDefault="00FF0319" w:rsidP="00FF0319">
      <w:pPr>
        <w:autoSpaceDE w:val="0"/>
        <w:spacing w:line="600" w:lineRule="exact"/>
        <w:ind w:firstLineChars="200" w:firstLine="640"/>
        <w:rPr>
          <w:rFonts w:ascii="仿宋_GB2312" w:eastAsia="仿宋_GB2312" w:hint="eastAsia"/>
          <w:sz w:val="32"/>
          <w:szCs w:val="32"/>
        </w:rPr>
      </w:pPr>
      <w:r w:rsidRPr="00E27529">
        <w:rPr>
          <w:rFonts w:ascii="仿宋_GB2312" w:eastAsia="仿宋_GB2312" w:hint="eastAsia"/>
          <w:sz w:val="32"/>
          <w:szCs w:val="32"/>
        </w:rPr>
        <w:t>“三公经费”：反映财政拨款安排的因公出国（境）费、公务用车购置及运行费和公务接待费。其中，因公出国（境）</w:t>
      </w:r>
      <w:proofErr w:type="gramStart"/>
      <w:r w:rsidRPr="00E27529">
        <w:rPr>
          <w:rFonts w:ascii="仿宋_GB2312" w:eastAsia="仿宋_GB2312" w:hint="eastAsia"/>
          <w:sz w:val="32"/>
          <w:szCs w:val="32"/>
        </w:rPr>
        <w:t>费反映</w:t>
      </w:r>
      <w:proofErr w:type="gramEnd"/>
      <w:r w:rsidRPr="00E27529">
        <w:rPr>
          <w:rFonts w:ascii="仿宋_GB2312" w:eastAsia="仿宋_GB2312" w:hint="eastAsia"/>
          <w:sz w:val="32"/>
          <w:szCs w:val="32"/>
        </w:rPr>
        <w:t>单位公务出国（境）的国际旅费、国外城市间交通费、住宿费、伙食费、培训费、公杂费等支出；公务用车购置及</w:t>
      </w:r>
      <w:r w:rsidRPr="00E27529">
        <w:rPr>
          <w:rFonts w:ascii="仿宋_GB2312" w:eastAsia="仿宋_GB2312" w:hint="eastAsia"/>
          <w:sz w:val="32"/>
          <w:szCs w:val="32"/>
        </w:rPr>
        <w:lastRenderedPageBreak/>
        <w:t>运行</w:t>
      </w:r>
      <w:proofErr w:type="gramStart"/>
      <w:r w:rsidRPr="00E27529">
        <w:rPr>
          <w:rFonts w:ascii="仿宋_GB2312" w:eastAsia="仿宋_GB2312" w:hint="eastAsia"/>
          <w:sz w:val="32"/>
          <w:szCs w:val="32"/>
        </w:rPr>
        <w:t>费反映</w:t>
      </w:r>
      <w:proofErr w:type="gramEnd"/>
      <w:r w:rsidRPr="00E27529">
        <w:rPr>
          <w:rFonts w:ascii="仿宋_GB2312" w:eastAsia="仿宋_GB2312" w:hint="eastAsia"/>
          <w:sz w:val="32"/>
          <w:szCs w:val="32"/>
        </w:rPr>
        <w:t>单位公务用车车辆购置支出（</w:t>
      </w:r>
      <w:proofErr w:type="gramStart"/>
      <w:r w:rsidRPr="00E27529">
        <w:rPr>
          <w:rFonts w:ascii="仿宋_GB2312" w:eastAsia="仿宋_GB2312" w:hint="eastAsia"/>
          <w:sz w:val="32"/>
          <w:szCs w:val="32"/>
        </w:rPr>
        <w:t>含车辆</w:t>
      </w:r>
      <w:proofErr w:type="gramEnd"/>
      <w:r w:rsidRPr="00E27529">
        <w:rPr>
          <w:rFonts w:ascii="仿宋_GB2312" w:eastAsia="仿宋_GB2312" w:hint="eastAsia"/>
          <w:sz w:val="32"/>
          <w:szCs w:val="32"/>
        </w:rPr>
        <w:t>购置税）及租用费、燃料费、维修费、过路过桥费、保险费等支出；公务接待</w:t>
      </w:r>
      <w:proofErr w:type="gramStart"/>
      <w:r w:rsidRPr="00E27529">
        <w:rPr>
          <w:rFonts w:ascii="仿宋_GB2312" w:eastAsia="仿宋_GB2312" w:hint="eastAsia"/>
          <w:sz w:val="32"/>
          <w:szCs w:val="32"/>
        </w:rPr>
        <w:t>费反映</w:t>
      </w:r>
      <w:proofErr w:type="gramEnd"/>
      <w:r w:rsidRPr="00E27529">
        <w:rPr>
          <w:rFonts w:ascii="仿宋_GB2312" w:eastAsia="仿宋_GB2312" w:hint="eastAsia"/>
          <w:sz w:val="32"/>
          <w:szCs w:val="32"/>
        </w:rPr>
        <w:t>单位按规定开支的各类公务接待支出。</w:t>
      </w:r>
    </w:p>
    <w:p w:rsidR="00FF0319" w:rsidRPr="00E27529" w:rsidRDefault="00FF0319" w:rsidP="00FF0319">
      <w:pPr>
        <w:autoSpaceDE w:val="0"/>
        <w:spacing w:line="600" w:lineRule="exact"/>
        <w:ind w:firstLineChars="200" w:firstLine="640"/>
        <w:rPr>
          <w:rFonts w:ascii="仿宋_GB2312" w:eastAsia="仿宋_GB2312"/>
          <w:sz w:val="32"/>
          <w:szCs w:val="32"/>
        </w:rPr>
      </w:pPr>
      <w:r w:rsidRPr="00E27529">
        <w:rPr>
          <w:rFonts w:ascii="仿宋_GB2312" w:eastAsia="仿宋_GB2312" w:hint="eastAsia"/>
          <w:sz w:val="32"/>
          <w:szCs w:val="32"/>
        </w:rPr>
        <w:t>机关运行经费：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FF0319" w:rsidRPr="00FF0319" w:rsidRDefault="00FF0319">
      <w:pPr>
        <w:autoSpaceDE w:val="0"/>
        <w:spacing w:line="600" w:lineRule="exact"/>
        <w:ind w:firstLineChars="200" w:firstLine="640"/>
        <w:rPr>
          <w:rFonts w:ascii="仿宋_GB2312" w:eastAsia="仿宋_GB2312" w:hAnsi="仿宋_GB2312" w:cs="仿宋_GB2312"/>
          <w:sz w:val="32"/>
          <w:szCs w:val="32"/>
        </w:rPr>
      </w:pPr>
    </w:p>
    <w:p w:rsidR="00725849" w:rsidRDefault="00725849"/>
    <w:sectPr w:rsidR="00725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AD" w:rsidRDefault="003E2DAD" w:rsidP="00CC464A">
      <w:r>
        <w:separator/>
      </w:r>
    </w:p>
  </w:endnote>
  <w:endnote w:type="continuationSeparator" w:id="0">
    <w:p w:rsidR="003E2DAD" w:rsidRDefault="003E2DAD" w:rsidP="00CC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AD" w:rsidRDefault="003E2DAD" w:rsidP="00CC464A">
      <w:r>
        <w:separator/>
      </w:r>
    </w:p>
  </w:footnote>
  <w:footnote w:type="continuationSeparator" w:id="0">
    <w:p w:rsidR="003E2DAD" w:rsidRDefault="003E2DAD" w:rsidP="00CC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multilevel"/>
    <w:tmpl w:val="516C6D8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1746AEC"/>
    <w:multiLevelType w:val="multilevel"/>
    <w:tmpl w:val="61746AE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2078F"/>
    <w:rsid w:val="00027AFF"/>
    <w:rsid w:val="001B7ADD"/>
    <w:rsid w:val="001F3A2D"/>
    <w:rsid w:val="002262C2"/>
    <w:rsid w:val="0032249B"/>
    <w:rsid w:val="00344825"/>
    <w:rsid w:val="0038132A"/>
    <w:rsid w:val="003879CA"/>
    <w:rsid w:val="003E2DAD"/>
    <w:rsid w:val="003E3987"/>
    <w:rsid w:val="004126BD"/>
    <w:rsid w:val="00416D9C"/>
    <w:rsid w:val="00433630"/>
    <w:rsid w:val="00491C3C"/>
    <w:rsid w:val="00494933"/>
    <w:rsid w:val="004E2B50"/>
    <w:rsid w:val="0050032D"/>
    <w:rsid w:val="00571E69"/>
    <w:rsid w:val="00584E07"/>
    <w:rsid w:val="006A04FB"/>
    <w:rsid w:val="006A5515"/>
    <w:rsid w:val="006F2CB8"/>
    <w:rsid w:val="00725849"/>
    <w:rsid w:val="0076194F"/>
    <w:rsid w:val="00767C67"/>
    <w:rsid w:val="007F01B7"/>
    <w:rsid w:val="00937454"/>
    <w:rsid w:val="00951DD8"/>
    <w:rsid w:val="009F3F4F"/>
    <w:rsid w:val="00A24870"/>
    <w:rsid w:val="00A52770"/>
    <w:rsid w:val="00AF2FBF"/>
    <w:rsid w:val="00B56AD5"/>
    <w:rsid w:val="00B621BE"/>
    <w:rsid w:val="00C154ED"/>
    <w:rsid w:val="00C44E55"/>
    <w:rsid w:val="00C50134"/>
    <w:rsid w:val="00CB786D"/>
    <w:rsid w:val="00CC464A"/>
    <w:rsid w:val="00CF37C3"/>
    <w:rsid w:val="00D17539"/>
    <w:rsid w:val="00D81C70"/>
    <w:rsid w:val="00D92E6D"/>
    <w:rsid w:val="00D95F64"/>
    <w:rsid w:val="00E431FD"/>
    <w:rsid w:val="00E62288"/>
    <w:rsid w:val="00E9609E"/>
    <w:rsid w:val="00EA49B6"/>
    <w:rsid w:val="00EF4136"/>
    <w:rsid w:val="00F540CA"/>
    <w:rsid w:val="00F5656E"/>
    <w:rsid w:val="00F64A80"/>
    <w:rsid w:val="00FA5A00"/>
    <w:rsid w:val="00FD42BD"/>
    <w:rsid w:val="00FF0319"/>
    <w:rsid w:val="20265999"/>
    <w:rsid w:val="35FD181D"/>
    <w:rsid w:val="383116F0"/>
    <w:rsid w:val="4EC627DB"/>
    <w:rsid w:val="5A58496E"/>
    <w:rsid w:val="6FD63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648</Words>
  <Characters>3696</Characters>
  <Application>Microsoft Office Word</Application>
  <DocSecurity>0</DocSecurity>
  <Lines>30</Lines>
  <Paragraphs>8</Paragraphs>
  <ScaleCrop>false</ScaleCrop>
  <Company>Www.SangSan.Cn</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21</cp:revision>
  <dcterms:created xsi:type="dcterms:W3CDTF">2019-05-10T05:32:00Z</dcterms:created>
  <dcterms:modified xsi:type="dcterms:W3CDTF">2021-06-07T07:21:00Z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AE69A8478DBB4A2F971C9BFC58B3A2C3</vt:lpwstr>
  </property>
</Properties>
</file>